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BB1E" w14:textId="629B363C" w:rsidR="001734B9" w:rsidRPr="00EF6498" w:rsidRDefault="00283BB1">
      <w:pPr>
        <w:rPr>
          <w:rFonts w:ascii="Times New Roman" w:hAnsi="Times New Roman" w:cs="Times New Roman"/>
          <w:b/>
          <w:bCs/>
          <w:u w:val="single"/>
        </w:rPr>
      </w:pPr>
      <w:r w:rsidRPr="00EF6498">
        <w:rPr>
          <w:rFonts w:ascii="Times New Roman" w:hAnsi="Times New Roman" w:cs="Times New Roman"/>
          <w:b/>
          <w:bCs/>
          <w:u w:val="single"/>
        </w:rPr>
        <w:t>Business Card Disclosure:</w:t>
      </w:r>
    </w:p>
    <w:p w14:paraId="05CAA377" w14:textId="67164F88" w:rsidR="00283BB1" w:rsidRPr="00D25F9B" w:rsidRDefault="00283BB1" w:rsidP="00283BB1">
      <w:pPr>
        <w:rPr>
          <w:rFonts w:ascii="Times New Roman" w:hAnsi="Times New Roman" w:cs="Times New Roman"/>
        </w:rPr>
      </w:pPr>
      <w:r w:rsidRPr="00283BB1">
        <w:rPr>
          <w:rFonts w:ascii="Times New Roman" w:hAnsi="Times New Roman" w:cs="Times New Roman"/>
        </w:rPr>
        <w:t>Advisory services provided by Bison Wealth, LLC an SEC registered investment adviser.  Registration does not imply a certain level of skill or training. Additional information about Bison can be found at adviserinfo.sec.gov by searching CRD# 299805 in the search field.</w:t>
      </w:r>
      <w:r w:rsidR="00C72725" w:rsidRPr="00C72725">
        <w:rPr>
          <w:rFonts w:ascii="Times New Roman" w:hAnsi="Times New Roman" w:cs="Times New Roman"/>
        </w:rPr>
        <w:t xml:space="preserve"> </w:t>
      </w:r>
      <w:r w:rsidR="00C72725" w:rsidRPr="00283BB1">
        <w:rPr>
          <w:rFonts w:ascii="Times New Roman" w:hAnsi="Times New Roman" w:cs="Times New Roman"/>
        </w:rPr>
        <w:t>Bison does not provide tax, legal or insurance advice.</w:t>
      </w:r>
    </w:p>
    <w:p w14:paraId="7BE3F352" w14:textId="3E3B3117" w:rsidR="00283BB1" w:rsidRPr="00283BB1" w:rsidRDefault="00283BB1" w:rsidP="00283BB1">
      <w:pPr>
        <w:rPr>
          <w:rFonts w:ascii="Times New Roman" w:hAnsi="Times New Roman" w:cs="Times New Roman"/>
          <w:b/>
          <w:bCs/>
          <w:u w:val="single"/>
        </w:rPr>
      </w:pPr>
      <w:r w:rsidRPr="00EF6498">
        <w:rPr>
          <w:rFonts w:ascii="Times New Roman" w:hAnsi="Times New Roman" w:cs="Times New Roman"/>
          <w:b/>
          <w:bCs/>
          <w:u w:val="single"/>
        </w:rPr>
        <w:t>Letterhead:</w:t>
      </w:r>
    </w:p>
    <w:p w14:paraId="0E4C2034" w14:textId="098C3A82" w:rsidR="00D25F9B" w:rsidRPr="00D25F9B" w:rsidRDefault="00D25F9B" w:rsidP="00D25F9B">
      <w:pPr>
        <w:rPr>
          <w:rFonts w:ascii="Times New Roman" w:hAnsi="Times New Roman" w:cs="Times New Roman"/>
        </w:rPr>
      </w:pPr>
      <w:r w:rsidRPr="00283BB1">
        <w:rPr>
          <w:rFonts w:ascii="Times New Roman" w:hAnsi="Times New Roman" w:cs="Times New Roman"/>
        </w:rPr>
        <w:t xml:space="preserve">Advisory services provided by Bison Wealth, LLC </w:t>
      </w:r>
      <w:proofErr w:type="gramStart"/>
      <w:r w:rsidRPr="00283BB1">
        <w:rPr>
          <w:rFonts w:ascii="Times New Roman" w:hAnsi="Times New Roman" w:cs="Times New Roman"/>
        </w:rPr>
        <w:t>an</w:t>
      </w:r>
      <w:proofErr w:type="gramEnd"/>
      <w:r w:rsidRPr="00283BB1">
        <w:rPr>
          <w:rFonts w:ascii="Times New Roman" w:hAnsi="Times New Roman" w:cs="Times New Roman"/>
        </w:rPr>
        <w:t xml:space="preserve"> SEC registered investment adviser. Registration does not imply a certain level of skill or training. Additional information about Bison can be found at adviserinfo.sec.gov by searching CRD# 299805 in the search field.</w:t>
      </w:r>
      <w:r w:rsidR="000A42A7" w:rsidRPr="000A42A7">
        <w:rPr>
          <w:rFonts w:ascii="Times New Roman" w:hAnsi="Times New Roman" w:cs="Times New Roman"/>
        </w:rPr>
        <w:t xml:space="preserve"> </w:t>
      </w:r>
      <w:r w:rsidR="000A42A7" w:rsidRPr="00283BB1">
        <w:rPr>
          <w:rFonts w:ascii="Times New Roman" w:hAnsi="Times New Roman" w:cs="Times New Roman"/>
        </w:rPr>
        <w:t>Bison does not provide tax, legal or insurance advice.</w:t>
      </w:r>
    </w:p>
    <w:p w14:paraId="7D0B5FCA" w14:textId="76D0110D" w:rsidR="00283BB1" w:rsidRPr="00EF6498" w:rsidRDefault="00283BB1">
      <w:pPr>
        <w:rPr>
          <w:rFonts w:ascii="Times New Roman" w:hAnsi="Times New Roman" w:cs="Times New Roman"/>
          <w:b/>
          <w:bCs/>
          <w:u w:val="single"/>
        </w:rPr>
      </w:pPr>
      <w:r w:rsidRPr="00EF6498">
        <w:rPr>
          <w:rFonts w:ascii="Times New Roman" w:hAnsi="Times New Roman" w:cs="Times New Roman"/>
          <w:b/>
          <w:bCs/>
          <w:u w:val="single"/>
        </w:rPr>
        <w:t>Website:</w:t>
      </w:r>
    </w:p>
    <w:p w14:paraId="15B85E64" w14:textId="6696B808" w:rsidR="00283BB1" w:rsidRDefault="00283BB1" w:rsidP="00283BB1">
      <w:pPr>
        <w:rPr>
          <w:rFonts w:ascii="Times New Roman" w:hAnsi="Times New Roman" w:cs="Times New Roman"/>
        </w:rPr>
      </w:pPr>
      <w:r w:rsidRPr="00283BB1">
        <w:rPr>
          <w:rFonts w:ascii="Times New Roman" w:hAnsi="Times New Roman" w:cs="Times New Roman"/>
        </w:rPr>
        <w:t xml:space="preserve">Advisory services provided </w:t>
      </w:r>
      <w:r>
        <w:rPr>
          <w:rFonts w:ascii="Times New Roman" w:hAnsi="Times New Roman" w:cs="Times New Roman"/>
        </w:rPr>
        <w:t>by</w:t>
      </w:r>
      <w:r w:rsidRPr="00283BB1">
        <w:rPr>
          <w:rFonts w:ascii="Times New Roman" w:hAnsi="Times New Roman" w:cs="Times New Roman"/>
        </w:rPr>
        <w:t xml:space="preserve"> Bison Wealth, LLC</w:t>
      </w:r>
      <w:r>
        <w:rPr>
          <w:rFonts w:ascii="Times New Roman" w:hAnsi="Times New Roman" w:cs="Times New Roman"/>
        </w:rPr>
        <w:t xml:space="preserve"> </w:t>
      </w:r>
      <w:r w:rsidRPr="00283BB1">
        <w:rPr>
          <w:rFonts w:ascii="Times New Roman" w:hAnsi="Times New Roman" w:cs="Times New Roman"/>
        </w:rPr>
        <w:t xml:space="preserve">an SEC registered investment adviser.  Registration does not imply a certain level of skill or training. </w:t>
      </w:r>
      <w:r w:rsidR="00B34EA8">
        <w:rPr>
          <w:rFonts w:ascii="Times New Roman" w:hAnsi="Times New Roman" w:cs="Times New Roman"/>
        </w:rPr>
        <w:t xml:space="preserve">Advisory services are provided pursuant to an Investment Advisory Agreement and suitability review. </w:t>
      </w:r>
      <w:r w:rsidR="00CA0867">
        <w:rPr>
          <w:rFonts w:ascii="Times New Roman" w:hAnsi="Times New Roman" w:cs="Times New Roman"/>
        </w:rPr>
        <w:t xml:space="preserve">The information contained herein is for </w:t>
      </w:r>
      <w:r w:rsidR="00B34EA8">
        <w:rPr>
          <w:rFonts w:ascii="Times New Roman" w:hAnsi="Times New Roman" w:cs="Times New Roman"/>
        </w:rPr>
        <w:t xml:space="preserve">general </w:t>
      </w:r>
      <w:r w:rsidR="00CA0867">
        <w:rPr>
          <w:rFonts w:ascii="Times New Roman" w:hAnsi="Times New Roman" w:cs="Times New Roman"/>
        </w:rPr>
        <w:t xml:space="preserve">information purposes only and should not be deemed and offer or solicitation </w:t>
      </w:r>
      <w:r w:rsidR="00B34EA8">
        <w:rPr>
          <w:rFonts w:ascii="Times New Roman" w:hAnsi="Times New Roman" w:cs="Times New Roman"/>
        </w:rPr>
        <w:t xml:space="preserve">of </w:t>
      </w:r>
      <w:r w:rsidR="00CA0867">
        <w:rPr>
          <w:rFonts w:ascii="Times New Roman" w:hAnsi="Times New Roman" w:cs="Times New Roman"/>
        </w:rPr>
        <w:t xml:space="preserve">an investment product or service. </w:t>
      </w:r>
      <w:r w:rsidR="00B34EA8">
        <w:rPr>
          <w:rFonts w:ascii="Times New Roman" w:hAnsi="Times New Roman" w:cs="Times New Roman"/>
        </w:rPr>
        <w:t xml:space="preserve">Not all products and services offered by Bison are suitable for all investors.  All investments contain risks to include the total loss of invested principal. </w:t>
      </w:r>
      <w:r w:rsidR="00CA0867">
        <w:rPr>
          <w:rFonts w:ascii="Times New Roman" w:hAnsi="Times New Roman" w:cs="Times New Roman"/>
        </w:rPr>
        <w:t xml:space="preserve">The information is believed to be reliable but has not been independently </w:t>
      </w:r>
      <w:r w:rsidR="00B34EA8">
        <w:rPr>
          <w:rFonts w:ascii="Times New Roman" w:hAnsi="Times New Roman" w:cs="Times New Roman"/>
        </w:rPr>
        <w:t>verified and</w:t>
      </w:r>
      <w:r w:rsidR="00CA0867">
        <w:rPr>
          <w:rFonts w:ascii="Times New Roman" w:hAnsi="Times New Roman" w:cs="Times New Roman"/>
        </w:rPr>
        <w:t xml:space="preserve"> may change without notice. </w:t>
      </w:r>
      <w:r w:rsidR="00D25F9B">
        <w:rPr>
          <w:rFonts w:ascii="Times New Roman" w:hAnsi="Times New Roman" w:cs="Times New Roman"/>
        </w:rPr>
        <w:t xml:space="preserve">Bison does not provide tax, legal or insurance advice. </w:t>
      </w:r>
      <w:r w:rsidR="00B34EA8">
        <w:rPr>
          <w:rFonts w:ascii="Times New Roman" w:hAnsi="Times New Roman" w:cs="Times New Roman"/>
        </w:rPr>
        <w:t xml:space="preserve">Investors should consult with their financial, tax or legal advisor before investing. </w:t>
      </w:r>
      <w:r w:rsidRPr="00283BB1">
        <w:rPr>
          <w:rFonts w:ascii="Times New Roman" w:hAnsi="Times New Roman" w:cs="Times New Roman"/>
        </w:rPr>
        <w:t xml:space="preserve">Additional information about Bison can be found </w:t>
      </w:r>
      <w:r w:rsidR="00B34EA8">
        <w:rPr>
          <w:rFonts w:ascii="Times New Roman" w:hAnsi="Times New Roman" w:cs="Times New Roman"/>
        </w:rPr>
        <w:t>at</w:t>
      </w:r>
      <w:r w:rsidR="00CA0867">
        <w:rPr>
          <w:rFonts w:ascii="Times New Roman" w:hAnsi="Times New Roman" w:cs="Times New Roman"/>
        </w:rPr>
        <w:t xml:space="preserve">  </w:t>
      </w:r>
      <w:hyperlink r:id="rId7" w:history="1">
        <w:r w:rsidR="00CA0867" w:rsidRPr="00D25F9B">
          <w:rPr>
            <w:rStyle w:val="Hyperlink"/>
            <w:rFonts w:ascii="Times New Roman" w:hAnsi="Times New Roman" w:cs="Times New Roman"/>
          </w:rPr>
          <w:t>[Fo</w:t>
        </w:r>
        <w:r w:rsidR="006F52C5">
          <w:rPr>
            <w:rStyle w:val="Hyperlink"/>
            <w:rFonts w:ascii="Times New Roman" w:hAnsi="Times New Roman" w:cs="Times New Roman"/>
          </w:rPr>
          <w:t>rm</w:t>
        </w:r>
        <w:r w:rsidR="00CA0867" w:rsidRPr="00D25F9B">
          <w:rPr>
            <w:rStyle w:val="Hyperlink"/>
            <w:rFonts w:ascii="Times New Roman" w:hAnsi="Times New Roman" w:cs="Times New Roman"/>
          </w:rPr>
          <w:t xml:space="preserve"> ADV]</w:t>
        </w:r>
      </w:hyperlink>
      <w:r w:rsidR="00CA0867">
        <w:rPr>
          <w:rFonts w:ascii="Times New Roman" w:hAnsi="Times New Roman" w:cs="Times New Roman"/>
        </w:rPr>
        <w:t xml:space="preserve"> </w:t>
      </w:r>
      <w:r w:rsidR="00B34EA8">
        <w:rPr>
          <w:rFonts w:ascii="Times New Roman" w:hAnsi="Times New Roman" w:cs="Times New Roman"/>
        </w:rPr>
        <w:t xml:space="preserve"> </w:t>
      </w:r>
      <w:hyperlink r:id="rId8" w:history="1">
        <w:r w:rsidR="00D25F9B" w:rsidRPr="00D25F9B">
          <w:rPr>
            <w:rStyle w:val="Hyperlink"/>
            <w:rFonts w:ascii="Times New Roman" w:hAnsi="Times New Roman" w:cs="Times New Roman"/>
          </w:rPr>
          <w:t>[Form CRS]</w:t>
        </w:r>
      </w:hyperlink>
      <w:r w:rsidR="00CA0867">
        <w:rPr>
          <w:rFonts w:ascii="Times New Roman" w:hAnsi="Times New Roman" w:cs="Times New Roman"/>
        </w:rPr>
        <w:t xml:space="preserve"> </w:t>
      </w:r>
      <w:hyperlink r:id="rId9" w:history="1">
        <w:r w:rsidR="00B34EA8" w:rsidRPr="00B34EA8">
          <w:rPr>
            <w:rStyle w:val="Hyperlink"/>
            <w:rFonts w:ascii="Times New Roman" w:hAnsi="Times New Roman" w:cs="Times New Roman"/>
          </w:rPr>
          <w:t>[Privacy Policy</w:t>
        </w:r>
      </w:hyperlink>
      <w:r w:rsidR="00EA1247" w:rsidRPr="00EA1247">
        <w:rPr>
          <w:color w:val="0070C0"/>
        </w:rPr>
        <w:t>]</w:t>
      </w:r>
    </w:p>
    <w:p w14:paraId="6F9AABE8" w14:textId="1582F6EB" w:rsidR="00283BB1" w:rsidRDefault="00283BB1" w:rsidP="00283BB1">
      <w:pPr>
        <w:rPr>
          <w:rFonts w:ascii="Times New Roman" w:hAnsi="Times New Roman" w:cs="Times New Roman"/>
          <w:b/>
          <w:bCs/>
          <w:u w:val="single"/>
        </w:rPr>
      </w:pPr>
      <w:r w:rsidRPr="00EF6498">
        <w:rPr>
          <w:rFonts w:ascii="Times New Roman" w:hAnsi="Times New Roman" w:cs="Times New Roman"/>
          <w:b/>
          <w:bCs/>
          <w:u w:val="single"/>
        </w:rPr>
        <w:t>Email Signature (one-on-one / day-to-day communication):</w:t>
      </w:r>
    </w:p>
    <w:p w14:paraId="6844AFEB" w14:textId="17C0E5AD" w:rsidR="0048434B" w:rsidRPr="0048434B" w:rsidRDefault="00362306" w:rsidP="0048434B">
      <w:pPr>
        <w:spacing w:after="0" w:line="240" w:lineRule="auto"/>
        <w:rPr>
          <w:rFonts w:ascii="Calibri" w:eastAsia="Aptos" w:hAnsi="Calibri" w:cs="Calibri"/>
          <w:b/>
          <w:bCs/>
          <w:color w:val="000000"/>
          <w:kern w:val="0"/>
          <w14:ligatures w14:val="none"/>
        </w:rPr>
      </w:pPr>
      <w:r>
        <w:rPr>
          <w:rFonts w:ascii="Calibri" w:eastAsia="Aptos" w:hAnsi="Calibri" w:cs="Calibri"/>
          <w:b/>
          <w:bCs/>
          <w:color w:val="000000"/>
          <w:kern w:val="0"/>
          <w14:ligatures w14:val="none"/>
        </w:rPr>
        <w:t>Name, Designation</w:t>
      </w:r>
    </w:p>
    <w:p w14:paraId="2E1DABC7" w14:textId="290DF0AD" w:rsidR="0048434B" w:rsidRPr="0048434B" w:rsidRDefault="00362306" w:rsidP="0048434B">
      <w:pPr>
        <w:spacing w:after="0" w:line="240" w:lineRule="auto"/>
        <w:rPr>
          <w:rFonts w:ascii="Calibri" w:eastAsia="Aptos" w:hAnsi="Calibri" w:cs="Calibri"/>
          <w:color w:val="000000"/>
          <w:kern w:val="0"/>
          <w14:ligatures w14:val="none"/>
        </w:rPr>
      </w:pPr>
      <w:r>
        <w:rPr>
          <w:rFonts w:ascii="Calibri" w:eastAsia="Aptos" w:hAnsi="Calibri" w:cs="Calibri"/>
          <w:color w:val="000000"/>
          <w:kern w:val="0"/>
          <w14:ligatures w14:val="none"/>
        </w:rPr>
        <w:t>Title</w:t>
      </w:r>
    </w:p>
    <w:p w14:paraId="4353D03A" w14:textId="77777777" w:rsidR="0048434B" w:rsidRPr="0048434B" w:rsidRDefault="0048434B" w:rsidP="0048434B">
      <w:pPr>
        <w:spacing w:after="0" w:line="240" w:lineRule="auto"/>
        <w:rPr>
          <w:rFonts w:ascii="Calibri" w:eastAsia="Aptos" w:hAnsi="Calibri" w:cs="Calibri"/>
          <w:color w:val="000000"/>
          <w:kern w:val="0"/>
          <w:sz w:val="10"/>
          <w:szCs w:val="10"/>
          <w14:ligatures w14:val="none"/>
        </w:rPr>
      </w:pPr>
    </w:p>
    <w:p w14:paraId="0168203C" w14:textId="77777777"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b/>
          <w:bCs/>
          <w:color w:val="1F497D"/>
          <w:kern w:val="0"/>
          <w14:ligatures w14:val="none"/>
        </w:rPr>
        <w:t>Bison Wealth, LLC</w:t>
      </w:r>
    </w:p>
    <w:p w14:paraId="12A94523" w14:textId="644269D4" w:rsidR="0048434B" w:rsidRPr="0048434B" w:rsidRDefault="00362306" w:rsidP="0048434B">
      <w:pPr>
        <w:spacing w:after="0" w:line="240" w:lineRule="auto"/>
        <w:rPr>
          <w:rFonts w:ascii="Calibri" w:eastAsia="Aptos" w:hAnsi="Calibri" w:cs="Calibri"/>
          <w:color w:val="000000"/>
          <w:kern w:val="0"/>
          <w14:ligatures w14:val="none"/>
        </w:rPr>
      </w:pPr>
      <w:r>
        <w:rPr>
          <w:rFonts w:ascii="Calibri" w:eastAsia="Aptos" w:hAnsi="Calibri" w:cs="Calibri"/>
          <w:color w:val="1F497D"/>
          <w:kern w:val="0"/>
          <w:sz w:val="18"/>
          <w:szCs w:val="18"/>
          <w14:ligatures w14:val="none"/>
        </w:rPr>
        <w:t>Street</w:t>
      </w:r>
      <w:r w:rsidR="0048434B" w:rsidRPr="0048434B">
        <w:rPr>
          <w:rFonts w:ascii="Calibri" w:eastAsia="Aptos" w:hAnsi="Calibri" w:cs="Calibri"/>
          <w:color w:val="1F497D"/>
          <w:kern w:val="0"/>
          <w:sz w:val="18"/>
          <w:szCs w:val="18"/>
          <w14:ligatures w14:val="none"/>
        </w:rPr>
        <w:t xml:space="preserve"> | Suite | </w:t>
      </w:r>
      <w:r w:rsidR="0014741C">
        <w:rPr>
          <w:rFonts w:ascii="Calibri" w:eastAsia="Aptos" w:hAnsi="Calibri" w:cs="Calibri"/>
          <w:color w:val="1F497D"/>
          <w:kern w:val="0"/>
          <w:sz w:val="18"/>
          <w:szCs w:val="18"/>
          <w14:ligatures w14:val="none"/>
        </w:rPr>
        <w:t>City</w:t>
      </w:r>
      <w:r w:rsidR="0048434B" w:rsidRPr="0048434B">
        <w:rPr>
          <w:rFonts w:ascii="Calibri" w:eastAsia="Aptos" w:hAnsi="Calibri" w:cs="Calibri"/>
          <w:color w:val="1F497D"/>
          <w:kern w:val="0"/>
          <w:sz w:val="18"/>
          <w:szCs w:val="18"/>
          <w14:ligatures w14:val="none"/>
        </w:rPr>
        <w:t xml:space="preserve">, </w:t>
      </w:r>
      <w:r w:rsidR="0014741C">
        <w:rPr>
          <w:rFonts w:ascii="Calibri" w:eastAsia="Aptos" w:hAnsi="Calibri" w:cs="Calibri"/>
          <w:color w:val="1F497D"/>
          <w:kern w:val="0"/>
          <w:sz w:val="18"/>
          <w:szCs w:val="18"/>
          <w14:ligatures w14:val="none"/>
        </w:rPr>
        <w:t>State Zip</w:t>
      </w:r>
    </w:p>
    <w:p w14:paraId="02CE110F" w14:textId="361519F5"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color w:val="1F497D"/>
          <w:kern w:val="0"/>
          <w:sz w:val="18"/>
          <w:szCs w:val="18"/>
          <w14:ligatures w14:val="none"/>
        </w:rPr>
        <w:t>Phone:  </w:t>
      </w:r>
    </w:p>
    <w:p w14:paraId="3671140D" w14:textId="6291967B"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color w:val="1F497D"/>
          <w:kern w:val="0"/>
          <w:sz w:val="18"/>
          <w:szCs w:val="18"/>
          <w14:ligatures w14:val="none"/>
        </w:rPr>
        <w:t xml:space="preserve">Mobile: </w:t>
      </w:r>
    </w:p>
    <w:p w14:paraId="2B1AFD46" w14:textId="0646DBA8"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color w:val="1F497D"/>
          <w:kern w:val="0"/>
          <w:sz w:val="18"/>
          <w:szCs w:val="18"/>
          <w14:ligatures w14:val="none"/>
        </w:rPr>
        <w:t xml:space="preserve">Fax: </w:t>
      </w:r>
    </w:p>
    <w:p w14:paraId="45731E40" w14:textId="3981FF41"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color w:val="1F497D"/>
          <w:kern w:val="0"/>
          <w:sz w:val="18"/>
          <w:szCs w:val="18"/>
          <w14:ligatures w14:val="none"/>
        </w:rPr>
        <w:t>Email:  </w:t>
      </w:r>
      <w:r w:rsidR="0014741C" w:rsidRPr="0048434B">
        <w:rPr>
          <w:rFonts w:ascii="Calibri" w:eastAsia="Aptos" w:hAnsi="Calibri" w:cs="Calibri"/>
          <w:color w:val="000000"/>
          <w:kern w:val="0"/>
          <w14:ligatures w14:val="none"/>
        </w:rPr>
        <w:t xml:space="preserve"> </w:t>
      </w:r>
    </w:p>
    <w:p w14:paraId="2F6029B1" w14:textId="3825C2B3" w:rsidR="0048434B" w:rsidRDefault="00821D46" w:rsidP="0048434B">
      <w:pPr>
        <w:spacing w:after="0" w:line="240" w:lineRule="auto"/>
        <w:rPr>
          <w:rFonts w:ascii="Calibri" w:eastAsia="Aptos" w:hAnsi="Calibri" w:cs="Calibri"/>
          <w:color w:val="1F497D"/>
          <w:kern w:val="0"/>
          <w:sz w:val="18"/>
          <w:szCs w:val="18"/>
          <w14:ligatures w14:val="none"/>
        </w:rPr>
      </w:pPr>
      <w:hyperlink r:id="rId10" w:tooltip="https://bisonwealth.com/" w:history="1">
        <w:r w:rsidRPr="00821D46">
          <w:rPr>
            <w:rStyle w:val="Hyperlink"/>
            <w:rFonts w:ascii="Calibri" w:eastAsia="Aptos" w:hAnsi="Calibri" w:cs="Calibri"/>
            <w:kern w:val="0"/>
            <w:sz w:val="18"/>
            <w:szCs w:val="18"/>
            <w14:ligatures w14:val="none"/>
          </w:rPr>
          <w:t>bisonwealth.com </w:t>
        </w:r>
      </w:hyperlink>
      <w:r w:rsidRPr="00821D46">
        <w:rPr>
          <w:rFonts w:ascii="Calibri" w:eastAsia="Aptos" w:hAnsi="Calibri" w:cs="Calibri"/>
          <w:color w:val="1F497D"/>
          <w:kern w:val="0"/>
          <w:sz w:val="18"/>
          <w:szCs w:val="18"/>
          <w14:ligatures w14:val="none"/>
        </w:rPr>
        <w:t xml:space="preserve">| </w:t>
      </w:r>
      <w:hyperlink r:id="rId11" w:tooltip="https://t.sidekickopen79.com/s1t/c/5/f18dQhb0S7lM8dDMPbW2n0x6l2B9nMJN7t5XWPfhMynW4X9VJ43MPnwdW56dCgD4H25gM102?te=W3R5hFj26QkHmW4mKDt23T1kvSW3H6wS-3Fbt5SW3Fbt723zd-HLW3ZWW8_3SZ3jVW4fM_3g3K4c_cn4cfLNF1S3&amp;si=8000000001619639&amp;pi=56e95c95-78d2-4552-8102-65c97c" w:history="1">
        <w:r w:rsidRPr="00821D46">
          <w:rPr>
            <w:rStyle w:val="Hyperlink"/>
            <w:rFonts w:ascii="Calibri" w:eastAsia="Aptos" w:hAnsi="Calibri" w:cs="Calibri"/>
            <w:kern w:val="0"/>
            <w:sz w:val="18"/>
            <w:szCs w:val="18"/>
            <w14:ligatures w14:val="none"/>
          </w:rPr>
          <w:t>LinkedIn</w:t>
        </w:r>
      </w:hyperlink>
    </w:p>
    <w:p w14:paraId="02C7FAF3" w14:textId="77777777" w:rsidR="00DB06F7" w:rsidRPr="0048434B" w:rsidRDefault="00DB06F7" w:rsidP="0048434B">
      <w:pPr>
        <w:spacing w:after="0" w:line="240" w:lineRule="auto"/>
        <w:rPr>
          <w:rFonts w:ascii="Calibri" w:eastAsia="Aptos" w:hAnsi="Calibri" w:cs="Calibri"/>
          <w:color w:val="000000"/>
          <w:kern w:val="0"/>
          <w14:ligatures w14:val="none"/>
        </w:rPr>
      </w:pPr>
    </w:p>
    <w:p w14:paraId="172C28F8" w14:textId="77777777" w:rsidR="0048434B" w:rsidRPr="0048434B" w:rsidRDefault="0048434B" w:rsidP="0048434B">
      <w:pPr>
        <w:spacing w:after="0" w:line="240" w:lineRule="auto"/>
        <w:rPr>
          <w:rFonts w:ascii="Calibri" w:eastAsia="Aptos" w:hAnsi="Calibri" w:cs="Calibri"/>
          <w:color w:val="000000"/>
          <w:kern w:val="0"/>
          <w14:ligatures w14:val="none"/>
        </w:rPr>
      </w:pPr>
      <w:r w:rsidRPr="0048434B">
        <w:rPr>
          <w:rFonts w:ascii="Calibri" w:eastAsia="Aptos" w:hAnsi="Calibri" w:cs="Calibri"/>
          <w:noProof/>
          <w:color w:val="000000"/>
          <w:kern w:val="0"/>
          <w14:ligatures w14:val="none"/>
        </w:rPr>
        <w:drawing>
          <wp:inline distT="0" distB="0" distL="0" distR="0" wp14:anchorId="358DEA59" wp14:editId="784B1C14">
            <wp:extent cx="1028700" cy="907415"/>
            <wp:effectExtent l="0" t="0" r="0" b="6985"/>
            <wp:docPr id="7" name="Picture 2" descr="signature_273939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_2739396957"/>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28700" cy="907415"/>
                    </a:xfrm>
                    <a:prstGeom prst="rect">
                      <a:avLst/>
                    </a:prstGeom>
                    <a:noFill/>
                    <a:ln>
                      <a:noFill/>
                    </a:ln>
                  </pic:spPr>
                </pic:pic>
              </a:graphicData>
            </a:graphic>
          </wp:inline>
        </w:drawing>
      </w:r>
      <w:r w:rsidRPr="0048434B">
        <w:rPr>
          <w:rFonts w:ascii="Calibri" w:eastAsia="Aptos" w:hAnsi="Calibri" w:cs="Calibri"/>
          <w:color w:val="1F497D"/>
          <w:kern w:val="0"/>
          <w14:ligatures w14:val="none"/>
        </w:rPr>
        <w:t> </w:t>
      </w:r>
    </w:p>
    <w:p w14:paraId="0912E341" w14:textId="7CA213EF" w:rsidR="0048434B" w:rsidRPr="0048434B" w:rsidRDefault="0048434B" w:rsidP="0048434B">
      <w:pPr>
        <w:spacing w:after="0" w:line="240" w:lineRule="auto"/>
        <w:rPr>
          <w:rFonts w:ascii="Calibri" w:eastAsia="Aptos" w:hAnsi="Calibri" w:cs="Calibri"/>
          <w:color w:val="000000"/>
          <w:kern w:val="0"/>
          <w:sz w:val="16"/>
          <w:szCs w:val="16"/>
          <w14:ligatures w14:val="none"/>
        </w:rPr>
      </w:pPr>
      <w:r w:rsidRPr="0048434B">
        <w:rPr>
          <w:rFonts w:ascii="Calibri" w:eastAsia="Aptos" w:hAnsi="Calibri" w:cs="Calibri"/>
          <w:noProof/>
          <w:color w:val="000000"/>
          <w:kern w:val="0"/>
          <w:sz w:val="16"/>
          <w:szCs w:val="16"/>
          <w14:ligatures w14:val="none"/>
        </w:rPr>
        <w:drawing>
          <wp:inline distT="0" distB="0" distL="0" distR="0" wp14:anchorId="3C8CCEB0" wp14:editId="00E1FA47">
            <wp:extent cx="8836660" cy="6985"/>
            <wp:effectExtent l="0" t="0" r="0" b="0"/>
            <wp:docPr id="8" name="Picture 1" descr="signature_355180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55180281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836660" cy="6985"/>
                    </a:xfrm>
                    <a:prstGeom prst="rect">
                      <a:avLst/>
                    </a:prstGeom>
                    <a:noFill/>
                    <a:ln>
                      <a:noFill/>
                    </a:ln>
                  </pic:spPr>
                </pic:pic>
              </a:graphicData>
            </a:graphic>
          </wp:inline>
        </w:drawing>
      </w:r>
    </w:p>
    <w:p w14:paraId="34A4E910" w14:textId="77777777" w:rsidR="0048434B" w:rsidRPr="0048434B" w:rsidRDefault="0048434B" w:rsidP="0048434B">
      <w:pPr>
        <w:spacing w:after="0" w:line="240" w:lineRule="auto"/>
        <w:rPr>
          <w:rFonts w:ascii="Aptos" w:eastAsia="Aptos" w:hAnsi="Aptos" w:cs="Aptos"/>
          <w:kern w:val="0"/>
          <w:sz w:val="16"/>
          <w:szCs w:val="16"/>
        </w:rPr>
      </w:pPr>
      <w:r w:rsidRPr="0048434B">
        <w:rPr>
          <w:rFonts w:ascii="Calibri" w:eastAsia="Aptos" w:hAnsi="Calibri" w:cs="Calibri"/>
          <w:color w:val="000000"/>
          <w:kern w:val="0"/>
          <w:sz w:val="16"/>
          <w:szCs w:val="16"/>
          <w14:ligatures w14:val="none"/>
        </w:rPr>
        <w:t xml:space="preserve">This e-mail is intended for the named </w:t>
      </w:r>
      <w:proofErr w:type="gramStart"/>
      <w:r w:rsidRPr="0048434B">
        <w:rPr>
          <w:rFonts w:ascii="Calibri" w:eastAsia="Aptos" w:hAnsi="Calibri" w:cs="Calibri"/>
          <w:color w:val="000000"/>
          <w:kern w:val="0"/>
          <w:sz w:val="16"/>
          <w:szCs w:val="16"/>
          <w14:ligatures w14:val="none"/>
        </w:rPr>
        <w:t>recipients(s)</w:t>
      </w:r>
      <w:proofErr w:type="gramEnd"/>
      <w:r w:rsidRPr="0048434B">
        <w:rPr>
          <w:rFonts w:ascii="Calibri" w:eastAsia="Aptos" w:hAnsi="Calibri" w:cs="Calibri"/>
          <w:color w:val="000000"/>
          <w:kern w:val="0"/>
          <w:sz w:val="16"/>
          <w:szCs w:val="16"/>
          <w14:ligatures w14:val="none"/>
        </w:rPr>
        <w:t xml:space="preserve"> and may contain confidential and/or legally protected information. If you are not the intended recipient, please notify the sender by return e-mail and permanently delete this message and any attachments. Any correspondence to/from this email address is subject to monitoring and archiving. Advisory services are offered by Bison Wealth, LLC an SEC registered investment adviser. Bison does not provide tax, legal or insurance advice.</w:t>
      </w:r>
    </w:p>
    <w:p w14:paraId="31368D62" w14:textId="77777777" w:rsidR="0048434B" w:rsidRDefault="0048434B" w:rsidP="00283BB1">
      <w:pPr>
        <w:rPr>
          <w:rFonts w:ascii="Times New Roman" w:hAnsi="Times New Roman" w:cs="Times New Roman"/>
          <w:b/>
          <w:bCs/>
          <w:u w:val="single"/>
        </w:rPr>
      </w:pPr>
    </w:p>
    <w:p w14:paraId="01F543A0" w14:textId="6352BEE5" w:rsidR="00283BB1" w:rsidRDefault="00283BB1">
      <w:pPr>
        <w:rPr>
          <w:rFonts w:ascii="Times New Roman" w:hAnsi="Times New Roman" w:cs="Times New Roman"/>
        </w:rPr>
      </w:pPr>
    </w:p>
    <w:p w14:paraId="7DCF978E" w14:textId="23B9543D" w:rsidR="00CA0867" w:rsidRDefault="00CA0867">
      <w:pPr>
        <w:rPr>
          <w:rFonts w:ascii="Times New Roman" w:hAnsi="Times New Roman" w:cs="Times New Roman"/>
        </w:rPr>
      </w:pPr>
      <w:r>
        <w:rPr>
          <w:rFonts w:ascii="Times New Roman" w:hAnsi="Times New Roman" w:cs="Times New Roman"/>
        </w:rPr>
        <w:lastRenderedPageBreak/>
        <w:t xml:space="preserve">Note: When the IAR is also registered with a broker dealer, the BD will need to review and approve all business cards, letterhead, websites etc. in accordance with BD’s policies procedures and the registered </w:t>
      </w:r>
      <w:proofErr w:type="gramStart"/>
      <w:r>
        <w:rPr>
          <w:rFonts w:ascii="Times New Roman" w:hAnsi="Times New Roman" w:cs="Times New Roman"/>
        </w:rPr>
        <w:t>reps</w:t>
      </w:r>
      <w:proofErr w:type="gramEnd"/>
      <w:r>
        <w:rPr>
          <w:rFonts w:ascii="Times New Roman" w:hAnsi="Times New Roman" w:cs="Times New Roman"/>
        </w:rPr>
        <w:t xml:space="preserve"> compliance obligations with the BD. </w:t>
      </w:r>
    </w:p>
    <w:p w14:paraId="6EBC76E0" w14:textId="77777777" w:rsidR="00CA0867" w:rsidRPr="00283BB1" w:rsidRDefault="00CA0867">
      <w:pPr>
        <w:rPr>
          <w:rFonts w:ascii="Times New Roman" w:hAnsi="Times New Roman" w:cs="Times New Roman"/>
        </w:rPr>
      </w:pPr>
    </w:p>
    <w:sectPr w:rsidR="00CA0867" w:rsidRPr="0028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B1"/>
    <w:rsid w:val="0001443D"/>
    <w:rsid w:val="000A42A7"/>
    <w:rsid w:val="000F6C8F"/>
    <w:rsid w:val="0014741C"/>
    <w:rsid w:val="001734B9"/>
    <w:rsid w:val="001F4FB2"/>
    <w:rsid w:val="00283BB1"/>
    <w:rsid w:val="00362306"/>
    <w:rsid w:val="004255FA"/>
    <w:rsid w:val="0048434B"/>
    <w:rsid w:val="004E2312"/>
    <w:rsid w:val="004F7636"/>
    <w:rsid w:val="006E217E"/>
    <w:rsid w:val="006F52C5"/>
    <w:rsid w:val="007917BD"/>
    <w:rsid w:val="00821D46"/>
    <w:rsid w:val="008C6FEE"/>
    <w:rsid w:val="00901272"/>
    <w:rsid w:val="00904C86"/>
    <w:rsid w:val="00AE008B"/>
    <w:rsid w:val="00B34EA8"/>
    <w:rsid w:val="00B975A5"/>
    <w:rsid w:val="00BF5FDF"/>
    <w:rsid w:val="00C72725"/>
    <w:rsid w:val="00CA0867"/>
    <w:rsid w:val="00D25F9B"/>
    <w:rsid w:val="00D40C6D"/>
    <w:rsid w:val="00DB06F7"/>
    <w:rsid w:val="00E41343"/>
    <w:rsid w:val="00EA1247"/>
    <w:rsid w:val="00EA723A"/>
    <w:rsid w:val="00EF6498"/>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ECB4"/>
  <w15:chartTrackingRefBased/>
  <w15:docId w15:val="{306D496B-1BEF-4C63-9361-5A5CACA4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BB1"/>
    <w:rPr>
      <w:rFonts w:eastAsiaTheme="majorEastAsia" w:cstheme="majorBidi"/>
      <w:color w:val="272727" w:themeColor="text1" w:themeTint="D8"/>
    </w:rPr>
  </w:style>
  <w:style w:type="paragraph" w:styleId="Title">
    <w:name w:val="Title"/>
    <w:basedOn w:val="Normal"/>
    <w:next w:val="Normal"/>
    <w:link w:val="TitleChar"/>
    <w:uiPriority w:val="10"/>
    <w:qFormat/>
    <w:rsid w:val="00283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BB1"/>
    <w:pPr>
      <w:spacing w:before="160"/>
      <w:jc w:val="center"/>
    </w:pPr>
    <w:rPr>
      <w:i/>
      <w:iCs/>
      <w:color w:val="404040" w:themeColor="text1" w:themeTint="BF"/>
    </w:rPr>
  </w:style>
  <w:style w:type="character" w:customStyle="1" w:styleId="QuoteChar">
    <w:name w:val="Quote Char"/>
    <w:basedOn w:val="DefaultParagraphFont"/>
    <w:link w:val="Quote"/>
    <w:uiPriority w:val="29"/>
    <w:rsid w:val="00283BB1"/>
    <w:rPr>
      <w:i/>
      <w:iCs/>
      <w:color w:val="404040" w:themeColor="text1" w:themeTint="BF"/>
    </w:rPr>
  </w:style>
  <w:style w:type="paragraph" w:styleId="ListParagraph">
    <w:name w:val="List Paragraph"/>
    <w:basedOn w:val="Normal"/>
    <w:uiPriority w:val="34"/>
    <w:qFormat/>
    <w:rsid w:val="00283BB1"/>
    <w:pPr>
      <w:ind w:left="720"/>
      <w:contextualSpacing/>
    </w:pPr>
  </w:style>
  <w:style w:type="character" w:styleId="IntenseEmphasis">
    <w:name w:val="Intense Emphasis"/>
    <w:basedOn w:val="DefaultParagraphFont"/>
    <w:uiPriority w:val="21"/>
    <w:qFormat/>
    <w:rsid w:val="00283BB1"/>
    <w:rPr>
      <w:i/>
      <w:iCs/>
      <w:color w:val="0F4761" w:themeColor="accent1" w:themeShade="BF"/>
    </w:rPr>
  </w:style>
  <w:style w:type="paragraph" w:styleId="IntenseQuote">
    <w:name w:val="Intense Quote"/>
    <w:basedOn w:val="Normal"/>
    <w:next w:val="Normal"/>
    <w:link w:val="IntenseQuoteChar"/>
    <w:uiPriority w:val="30"/>
    <w:qFormat/>
    <w:rsid w:val="0028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BB1"/>
    <w:rPr>
      <w:i/>
      <w:iCs/>
      <w:color w:val="0F4761" w:themeColor="accent1" w:themeShade="BF"/>
    </w:rPr>
  </w:style>
  <w:style w:type="character" w:styleId="IntenseReference">
    <w:name w:val="Intense Reference"/>
    <w:basedOn w:val="DefaultParagraphFont"/>
    <w:uiPriority w:val="32"/>
    <w:qFormat/>
    <w:rsid w:val="00283BB1"/>
    <w:rPr>
      <w:b/>
      <w:bCs/>
      <w:smallCaps/>
      <w:color w:val="0F4761" w:themeColor="accent1" w:themeShade="BF"/>
      <w:spacing w:val="5"/>
    </w:rPr>
  </w:style>
  <w:style w:type="character" w:styleId="Hyperlink">
    <w:name w:val="Hyperlink"/>
    <w:basedOn w:val="DefaultParagraphFont"/>
    <w:uiPriority w:val="99"/>
    <w:unhideWhenUsed/>
    <w:rsid w:val="00283BB1"/>
    <w:rPr>
      <w:color w:val="467886" w:themeColor="hyperlink"/>
      <w:u w:val="single"/>
    </w:rPr>
  </w:style>
  <w:style w:type="character" w:styleId="UnresolvedMention">
    <w:name w:val="Unresolved Mention"/>
    <w:basedOn w:val="DefaultParagraphFont"/>
    <w:uiPriority w:val="99"/>
    <w:semiHidden/>
    <w:unhideWhenUsed/>
    <w:rsid w:val="00283BB1"/>
    <w:rPr>
      <w:color w:val="605E5C"/>
      <w:shd w:val="clear" w:color="auto" w:fill="E1DFDD"/>
    </w:rPr>
  </w:style>
  <w:style w:type="character" w:styleId="FollowedHyperlink">
    <w:name w:val="FollowedHyperlink"/>
    <w:basedOn w:val="DefaultParagraphFont"/>
    <w:uiPriority w:val="99"/>
    <w:semiHidden/>
    <w:unhideWhenUsed/>
    <w:rsid w:val="00D25F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663">
      <w:bodyDiv w:val="1"/>
      <w:marLeft w:val="0"/>
      <w:marRight w:val="0"/>
      <w:marTop w:val="0"/>
      <w:marBottom w:val="0"/>
      <w:divBdr>
        <w:top w:val="none" w:sz="0" w:space="0" w:color="auto"/>
        <w:left w:val="none" w:sz="0" w:space="0" w:color="auto"/>
        <w:bottom w:val="none" w:sz="0" w:space="0" w:color="auto"/>
        <w:right w:val="none" w:sz="0" w:space="0" w:color="auto"/>
      </w:divBdr>
    </w:div>
    <w:div w:id="151718742">
      <w:bodyDiv w:val="1"/>
      <w:marLeft w:val="0"/>
      <w:marRight w:val="0"/>
      <w:marTop w:val="0"/>
      <w:marBottom w:val="0"/>
      <w:divBdr>
        <w:top w:val="none" w:sz="0" w:space="0" w:color="auto"/>
        <w:left w:val="none" w:sz="0" w:space="0" w:color="auto"/>
        <w:bottom w:val="none" w:sz="0" w:space="0" w:color="auto"/>
        <w:right w:val="none" w:sz="0" w:space="0" w:color="auto"/>
      </w:divBdr>
    </w:div>
    <w:div w:id="518784859">
      <w:bodyDiv w:val="1"/>
      <w:marLeft w:val="0"/>
      <w:marRight w:val="0"/>
      <w:marTop w:val="0"/>
      <w:marBottom w:val="0"/>
      <w:divBdr>
        <w:top w:val="none" w:sz="0" w:space="0" w:color="auto"/>
        <w:left w:val="none" w:sz="0" w:space="0" w:color="auto"/>
        <w:bottom w:val="none" w:sz="0" w:space="0" w:color="auto"/>
        <w:right w:val="none" w:sz="0" w:space="0" w:color="auto"/>
      </w:divBdr>
    </w:div>
    <w:div w:id="805464457">
      <w:bodyDiv w:val="1"/>
      <w:marLeft w:val="0"/>
      <w:marRight w:val="0"/>
      <w:marTop w:val="0"/>
      <w:marBottom w:val="0"/>
      <w:divBdr>
        <w:top w:val="none" w:sz="0" w:space="0" w:color="auto"/>
        <w:left w:val="none" w:sz="0" w:space="0" w:color="auto"/>
        <w:bottom w:val="none" w:sz="0" w:space="0" w:color="auto"/>
        <w:right w:val="none" w:sz="0" w:space="0" w:color="auto"/>
      </w:divBdr>
    </w:div>
    <w:div w:id="1014726126">
      <w:bodyDiv w:val="1"/>
      <w:marLeft w:val="0"/>
      <w:marRight w:val="0"/>
      <w:marTop w:val="0"/>
      <w:marBottom w:val="0"/>
      <w:divBdr>
        <w:top w:val="none" w:sz="0" w:space="0" w:color="auto"/>
        <w:left w:val="none" w:sz="0" w:space="0" w:color="auto"/>
        <w:bottom w:val="none" w:sz="0" w:space="0" w:color="auto"/>
        <w:right w:val="none" w:sz="0" w:space="0" w:color="auto"/>
      </w:divBdr>
    </w:div>
    <w:div w:id="1445419844">
      <w:bodyDiv w:val="1"/>
      <w:marLeft w:val="0"/>
      <w:marRight w:val="0"/>
      <w:marTop w:val="0"/>
      <w:marBottom w:val="0"/>
      <w:divBdr>
        <w:top w:val="none" w:sz="0" w:space="0" w:color="auto"/>
        <w:left w:val="none" w:sz="0" w:space="0" w:color="auto"/>
        <w:bottom w:val="none" w:sz="0" w:space="0" w:color="auto"/>
        <w:right w:val="none" w:sz="0" w:space="0" w:color="auto"/>
      </w:divBdr>
    </w:div>
    <w:div w:id="16500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adviserinfo.sec.gov/crs/crs_299805.pdf" TargetMode="External"/><Relationship Id="rId13" Type="http://schemas.openxmlformats.org/officeDocument/2006/relationships/image" Target="cid:image001.png@01DB6E5E.A67A5DA0" TargetMode="External"/><Relationship Id="rId3" Type="http://schemas.openxmlformats.org/officeDocument/2006/relationships/customXml" Target="../customXml/item3.xml"/><Relationship Id="rId7" Type="http://schemas.openxmlformats.org/officeDocument/2006/relationships/hyperlink" Target="https://adviserinfo.sec.gov/firm/summary/165931"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bison-wealth-llc" TargetMode="External"/><Relationship Id="rId5" Type="http://schemas.openxmlformats.org/officeDocument/2006/relationships/settings" Target="settings.xml"/><Relationship Id="rId15" Type="http://schemas.openxmlformats.org/officeDocument/2006/relationships/image" Target="cid:image002.png@01DB6E5E.A67A5DA0" TargetMode="External"/><Relationship Id="rId10" Type="http://schemas.openxmlformats.org/officeDocument/2006/relationships/hyperlink" Target="https://bisonwealth.com/" TargetMode="External"/><Relationship Id="rId4" Type="http://schemas.openxmlformats.org/officeDocument/2006/relationships/styles" Target="styles.xml"/><Relationship Id="rId9" Type="http://schemas.openxmlformats.org/officeDocument/2006/relationships/hyperlink" Target="https://info.overlayshares.com/hubfs/BW%20-%20Documents/Privacy_Policy.pdf?hsLang=en&amp;__hstc=206506124.d47b6e366f6b1d5352e843d654b860df.1727136646231.1736904608459.1737666473663.23&amp;__hssc=206506124.1.1737666473663&amp;__hsfp=187792102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81c8d7-0d56-40a2-8250-e0c9fa0e9c28">
      <Terms xmlns="http://schemas.microsoft.com/office/infopath/2007/PartnerControls"/>
    </lcf76f155ced4ddcb4097134ff3c332f>
    <TaxCatchAll xmlns="d2c274c2-e163-4e47-8917-6d79c7d96db6" xsi:nil="true"/>
    <_Flow_SignoffStatus xmlns="bf81c8d7-0d56-40a2-8250-e0c9fa0e9c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56965F633F44994D6789BB45EC52B" ma:contentTypeVersion="19" ma:contentTypeDescription="Create a new document." ma:contentTypeScope="" ma:versionID="7337462496981eade4d4eac7570a3bb5">
  <xsd:schema xmlns:xsd="http://www.w3.org/2001/XMLSchema" xmlns:xs="http://www.w3.org/2001/XMLSchema" xmlns:p="http://schemas.microsoft.com/office/2006/metadata/properties" xmlns:ns2="bf81c8d7-0d56-40a2-8250-e0c9fa0e9c28" xmlns:ns3="d2c274c2-e163-4e47-8917-6d79c7d96db6" targetNamespace="http://schemas.microsoft.com/office/2006/metadata/properties" ma:root="true" ma:fieldsID="1b9b486e3c1e57000bbf836e08727c63" ns2:_="" ns3:_="">
    <xsd:import namespace="bf81c8d7-0d56-40a2-8250-e0c9fa0e9c28"/>
    <xsd:import namespace="d2c274c2-e163-4e47-8917-6d79c7d96d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1c8d7-0d56-40a2-8250-e0c9fa0e9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34096-e8b6-4fd7-9f4d-c85b04c64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274c2-e163-4e47-8917-6d79c7d96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41c4bd-c970-4d0e-9fb6-160fa2361ec6}" ma:internalName="TaxCatchAll" ma:showField="CatchAllData" ma:web="d2c274c2-e163-4e47-8917-6d79c7d96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023D1-4141-4BA0-A0C1-0F61FEB1234C}">
  <ds:schemaRefs>
    <ds:schemaRef ds:uri="http://schemas.microsoft.com/office/2006/metadata/properties"/>
    <ds:schemaRef ds:uri="http://schemas.microsoft.com/office/infopath/2007/PartnerControls"/>
    <ds:schemaRef ds:uri="bf81c8d7-0d56-40a2-8250-e0c9fa0e9c28"/>
    <ds:schemaRef ds:uri="d2c274c2-e163-4e47-8917-6d79c7d96db6"/>
  </ds:schemaRefs>
</ds:datastoreItem>
</file>

<file path=customXml/itemProps2.xml><?xml version="1.0" encoding="utf-8"?>
<ds:datastoreItem xmlns:ds="http://schemas.openxmlformats.org/officeDocument/2006/customXml" ds:itemID="{4FB8FCF1-06DE-4F43-9832-1B43123A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1c8d7-0d56-40a2-8250-e0c9fa0e9c28"/>
    <ds:schemaRef ds:uri="d2c274c2-e163-4e47-8917-6d79c7d96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E3F06-CE7A-4158-A9B8-1C49A6990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Luhan</dc:creator>
  <cp:keywords/>
  <dc:description/>
  <cp:lastModifiedBy>Lane Turner</cp:lastModifiedBy>
  <cp:revision>20</cp:revision>
  <dcterms:created xsi:type="dcterms:W3CDTF">2025-01-23T23:30:00Z</dcterms:created>
  <dcterms:modified xsi:type="dcterms:W3CDTF">2025-02-03T15:42:00Z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0x01010032456965F633F44994D6789BB45EC52B</vt:lpwstr>
  </property>
  <property fmtid="{D5CDD505-2E9C-101B-9397-08002B2CF9AE}" pid="3" name="MediaServiceImageTags">
    <vt:lpwstr/>
  </property>
</Properties>
</file>